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6E3F">
      <w:pPr>
        <w:pStyle w:val="a1"/>
        <w:spacing w:after="0"/>
        <w:jc w:val="center"/>
      </w:pPr>
      <w:bookmarkStart w:id="0" w:name="_GoBack"/>
      <w:bookmarkEnd w:id="0"/>
      <w:r>
        <w:rPr>
          <w:b/>
        </w:rPr>
        <w:t>Сведения</w:t>
      </w:r>
      <w:r>
        <w:t xml:space="preserve"> </w:t>
      </w:r>
    </w:p>
    <w:p w:rsidR="00000000" w:rsidRDefault="00FF6E3F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FF6E3F">
      <w:pPr>
        <w:pStyle w:val="a1"/>
        <w:spacing w:after="0"/>
        <w:jc w:val="center"/>
        <w:rPr>
          <w:b/>
        </w:rPr>
      </w:pPr>
      <w:r>
        <w:rPr>
          <w:b/>
        </w:rPr>
        <w:t>Начальник управления строительства, архитектуры и жилищно-коммунального хозяйства</w:t>
      </w:r>
    </w:p>
    <w:p w:rsidR="00000000" w:rsidRDefault="00FF6E3F">
      <w:pPr>
        <w:pStyle w:val="a1"/>
        <w:spacing w:after="0"/>
        <w:jc w:val="center"/>
        <w:rPr>
          <w:b/>
        </w:rPr>
      </w:pPr>
    </w:p>
    <w:tbl>
      <w:tblPr>
        <w:tblW w:w="0" w:type="auto"/>
        <w:tblInd w:w="5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893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 xml:space="preserve">01.01.2020- 31.12.2019 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FF6E3F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</w:t>
            </w:r>
            <w:r>
              <w:rPr>
                <w:sz w:val="22"/>
                <w:szCs w:val="22"/>
              </w:rPr>
              <w:t>ущества и транспортных средств, принадлежащих на праве собственности</w:t>
            </w:r>
          </w:p>
        </w:tc>
        <w:tc>
          <w:tcPr>
            <w:tcW w:w="4548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расположе-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</w:t>
            </w:r>
            <w:r>
              <w:rPr>
                <w:sz w:val="22"/>
                <w:szCs w:val="22"/>
              </w:rPr>
              <w:t xml:space="preserve">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89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338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F6E3F">
            <w:pPr>
              <w:pStyle w:val="a1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Жарков Михаил Анатольевич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539 889,07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3970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Шевроле </w:t>
            </w:r>
            <w:r>
              <w:rPr>
                <w:sz w:val="22"/>
                <w:szCs w:val="22"/>
                <w:lang w:val="en-US"/>
              </w:rPr>
              <w:t>Trialblazer II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прицеп к л/а МЗСА</w:t>
            </w:r>
            <w:r>
              <w:rPr>
                <w:sz w:val="22"/>
                <w:szCs w:val="22"/>
                <w:lang w:val="en-US"/>
              </w:rPr>
              <w:t xml:space="preserve"> 817715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338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Супруга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82 047,52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338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Несовершеннолетний ребенок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3970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338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Несовершеннолетний ребенок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3970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</w:t>
            </w:r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338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Несовершеннолетний ребенок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3970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vMerge w:val="restart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F6E3F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</w:tbl>
    <w:p w:rsidR="00000000" w:rsidRDefault="00FF6E3F">
      <w:pPr>
        <w:snapToGrid w:val="0"/>
        <w:jc w:val="center"/>
      </w:pPr>
    </w:p>
    <w:p w:rsidR="00000000" w:rsidRDefault="00FF6E3F">
      <w:pPr>
        <w:jc w:val="center"/>
      </w:pPr>
    </w:p>
    <w:p w:rsidR="00000000" w:rsidRDefault="00FF6E3F"/>
    <w:p w:rsidR="00000000" w:rsidRDefault="00FF6E3F"/>
    <w:p w:rsidR="00FF6E3F" w:rsidRDefault="00FF6E3F"/>
    <w:sectPr w:rsidR="00FF6E3F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9F"/>
    <w:rsid w:val="00241F9F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cp:lastPrinted>1601-01-01T00:00:00Z</cp:lastPrinted>
  <dcterms:created xsi:type="dcterms:W3CDTF">2021-05-16T12:23:00Z</dcterms:created>
  <dcterms:modified xsi:type="dcterms:W3CDTF">2021-05-16T12:23:00Z</dcterms:modified>
</cp:coreProperties>
</file>